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AC0A4D" w:rsidRDefault="00BF1352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06.12.2019</w:t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  <w:t xml:space="preserve">  </w:t>
      </w:r>
      <w:r>
        <w:rPr>
          <w:rFonts w:ascii="Liberation Serif" w:hAnsi="Liberation Serif" w:cs="Arial"/>
          <w:sz w:val="28"/>
          <w:szCs w:val="28"/>
        </w:rPr>
        <w:tab/>
        <w:t xml:space="preserve">    </w:t>
      </w:r>
      <w:bookmarkStart w:id="0" w:name="_GoBack"/>
      <w:bookmarkEnd w:id="0"/>
      <w:r w:rsidR="005348F4">
        <w:rPr>
          <w:rFonts w:ascii="Liberation Serif" w:hAnsi="Liberation Serif" w:cs="Arial"/>
          <w:sz w:val="28"/>
          <w:szCs w:val="28"/>
        </w:rPr>
        <w:t xml:space="preserve"> </w:t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2273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094773" w:rsidRPr="001454E0" w:rsidRDefault="00094773" w:rsidP="00094773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1454E0"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5348F4" w:rsidRPr="00BF1352" w:rsidRDefault="00FF1F27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000000" w:themeColor="text1"/>
          <w:sz w:val="28"/>
          <w:szCs w:val="28"/>
        </w:rPr>
      </w:pPr>
      <w:proofErr w:type="gramStart"/>
      <w:r w:rsidRPr="00FF1F27">
        <w:rPr>
          <w:rFonts w:ascii="Liberation Serif" w:hAnsi="Liberation Serif" w:cs="Arial"/>
          <w:sz w:val="28"/>
          <w:szCs w:val="28"/>
        </w:rPr>
        <w:t xml:space="preserve">В целях приведения нормативных правовых актов Каменского городского округа </w:t>
      </w:r>
      <w:r>
        <w:rPr>
          <w:rFonts w:ascii="Liberation Serif" w:hAnsi="Liberation Serif" w:cs="Arial"/>
          <w:sz w:val="28"/>
          <w:szCs w:val="28"/>
        </w:rPr>
        <w:t xml:space="preserve">в </w:t>
      </w:r>
      <w:r w:rsidRPr="00FF1F27">
        <w:rPr>
          <w:rFonts w:ascii="Liberation Serif" w:hAnsi="Liberation Serif" w:cs="Arial"/>
          <w:sz w:val="28"/>
          <w:szCs w:val="28"/>
        </w:rPr>
        <w:t>соответствие с действующим законодательством Российской Федерации и Свердловской области</w:t>
      </w:r>
      <w:r>
        <w:rPr>
          <w:rFonts w:ascii="Liberation Serif" w:hAnsi="Liberation Serif" w:cs="Arial"/>
          <w:sz w:val="28"/>
          <w:szCs w:val="28"/>
        </w:rPr>
        <w:t>, руководствуясь</w:t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="005348F4"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5348F4"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="005348F4"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="005348F4" w:rsidRPr="00AC0A4D">
        <w:rPr>
          <w:rFonts w:ascii="Liberation Serif" w:hAnsi="Liberation Serif" w:cs="Arial"/>
          <w:sz w:val="28"/>
          <w:szCs w:val="28"/>
        </w:rPr>
        <w:t xml:space="preserve"> г. </w:t>
      </w:r>
      <w:r w:rsidR="00331BD2">
        <w:rPr>
          <w:rFonts w:ascii="Liberation Serif" w:hAnsi="Liberation Serif" w:cs="Arial"/>
          <w:sz w:val="28"/>
          <w:szCs w:val="28"/>
        </w:rPr>
        <w:t xml:space="preserve">     </w:t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="00331BD2"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331BD2">
        <w:rPr>
          <w:rFonts w:ascii="Liberation Serif" w:hAnsi="Liberation Serif" w:cs="Arial"/>
          <w:sz w:val="28"/>
          <w:szCs w:val="28"/>
        </w:rPr>
        <w:t xml:space="preserve">, </w:t>
      </w:r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постановлением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="005348F4" w:rsidRPr="00BF1352">
          <w:rPr>
            <w:rFonts w:ascii="Liberation Serif" w:hAnsi="Liberation Serif" w:cs="Arial"/>
            <w:color w:val="000000" w:themeColor="text1"/>
            <w:sz w:val="28"/>
            <w:szCs w:val="28"/>
          </w:rPr>
          <w:t>10.09.2015</w:t>
        </w:r>
      </w:smartTag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2442 «Об утверждении порядка разработки и утверждения административных регламентов</w:t>
      </w:r>
      <w:proofErr w:type="gramEnd"/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  <w:proofErr w:type="gramStart"/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="005348F4" w:rsidRPr="00BF1352">
          <w:rPr>
            <w:rFonts w:ascii="Liberation Serif" w:hAnsi="Liberation Serif" w:cs="Arial"/>
            <w:color w:val="000000" w:themeColor="text1"/>
            <w:sz w:val="28"/>
            <w:szCs w:val="28"/>
          </w:rPr>
          <w:t>04.02.2016</w:t>
        </w:r>
      </w:smartTag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="005348F4" w:rsidRPr="00BF1352">
          <w:rPr>
            <w:rFonts w:ascii="Liberation Serif" w:hAnsi="Liberation Serif" w:cs="Arial"/>
            <w:color w:val="000000" w:themeColor="text1"/>
            <w:sz w:val="28"/>
            <w:szCs w:val="28"/>
          </w:rPr>
          <w:t>23.11.2018</w:t>
        </w:r>
      </w:smartTag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="005348F4" w:rsidRPr="00BF1352">
          <w:rPr>
            <w:rFonts w:ascii="Liberation Serif" w:hAnsi="Liberation Serif" w:cs="Arial"/>
            <w:color w:val="000000" w:themeColor="text1"/>
            <w:sz w:val="28"/>
            <w:szCs w:val="28"/>
          </w:rPr>
          <w:t>21.12.2018</w:t>
        </w:r>
      </w:smartTag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="005348F4" w:rsidRPr="00BF1352">
          <w:rPr>
            <w:rFonts w:ascii="Liberation Serif" w:hAnsi="Liberation Serif" w:cs="Arial"/>
            <w:color w:val="000000" w:themeColor="text1"/>
            <w:sz w:val="28"/>
            <w:szCs w:val="28"/>
          </w:rPr>
          <w:t>08.02.2019</w:t>
        </w:r>
      </w:smartTag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</w:t>
      </w:r>
      <w:r w:rsidR="00331BD2" w:rsidRPr="00BF1352">
        <w:rPr>
          <w:rFonts w:ascii="Liberation Serif" w:hAnsi="Liberation Serif" w:cs="Arial"/>
          <w:color w:val="000000" w:themeColor="text1"/>
          <w:sz w:val="28"/>
          <w:szCs w:val="28"/>
        </w:rPr>
        <w:t>, принимая во внимание Распоряжение Правительства Российской Федерации от 16.06.2018 г. № 1206-р</w:t>
      </w:r>
      <w:r w:rsidR="005348F4" w:rsidRPr="00BF1352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1. </w:t>
      </w:r>
      <w:r w:rsidR="00094773" w:rsidRPr="00094773">
        <w:rPr>
          <w:rFonts w:ascii="Liberation Serif" w:hAnsi="Liberation Serif" w:cs="Arial"/>
          <w:sz w:val="28"/>
          <w:szCs w:val="28"/>
        </w:rPr>
        <w:t xml:space="preserve">Утвердить Административный регламент предоставления муниципальной услуги «Перераспределение земель и (или) земельных участков, находящихся в государственной или муниципальной </w:t>
      </w:r>
      <w:r w:rsidR="00094773" w:rsidRPr="00094773">
        <w:rPr>
          <w:rFonts w:ascii="Liberation Serif" w:hAnsi="Liberation Serif" w:cs="Arial"/>
          <w:sz w:val="28"/>
          <w:szCs w:val="28"/>
        </w:rPr>
        <w:lastRenderedPageBreak/>
        <w:t xml:space="preserve">собственности, и земельных участков, находящихся в частной собственности </w:t>
      </w:r>
      <w:r w:rsidRPr="00AC0A4D">
        <w:rPr>
          <w:rFonts w:ascii="Liberation Serif" w:hAnsi="Liberation Serif" w:cs="Arial"/>
          <w:sz w:val="28"/>
          <w:szCs w:val="28"/>
        </w:rPr>
        <w:t>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EDE" w:rsidRDefault="00202EDE" w:rsidP="00ED0F7C">
      <w:pPr>
        <w:spacing w:after="0" w:line="240" w:lineRule="auto"/>
      </w:pPr>
      <w:r>
        <w:separator/>
      </w:r>
    </w:p>
  </w:endnote>
  <w:endnote w:type="continuationSeparator" w:id="0">
    <w:p w:rsidR="00202EDE" w:rsidRDefault="00202EDE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EDE" w:rsidRDefault="00202EDE" w:rsidP="00ED0F7C">
      <w:pPr>
        <w:spacing w:after="0" w:line="240" w:lineRule="auto"/>
      </w:pPr>
      <w:r>
        <w:separator/>
      </w:r>
    </w:p>
  </w:footnote>
  <w:footnote w:type="continuationSeparator" w:id="0">
    <w:p w:rsidR="00202EDE" w:rsidRDefault="00202EDE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4773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2EDE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1BD2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4C0B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B513E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BF1352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2019-12-06T09:57:00Z</cp:lastPrinted>
  <dcterms:created xsi:type="dcterms:W3CDTF">2019-10-07T06:51:00Z</dcterms:created>
  <dcterms:modified xsi:type="dcterms:W3CDTF">2019-12-06T09:57:00Z</dcterms:modified>
</cp:coreProperties>
</file>